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443AC" w14:textId="77777777" w:rsidR="00AB33A1" w:rsidRDefault="00AB33A1" w:rsidP="00AB33A1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69C50808" w14:textId="77777777" w:rsidR="00AB33A1" w:rsidRDefault="00AB33A1" w:rsidP="00AB33A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Ассоциация преподавателей русского языка и литературы высшей школы Нижегородской области</w:t>
      </w:r>
    </w:p>
    <w:p w14:paraId="46D1FFFC" w14:textId="77777777" w:rsidR="00AB33A1" w:rsidRDefault="00AB33A1" w:rsidP="00AB33A1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Ассоциация учителей литературы и русского языка Нижегородской области</w:t>
      </w:r>
    </w:p>
    <w:p w14:paraId="015641AA" w14:textId="77777777" w:rsidR="00AB33A1" w:rsidRDefault="00AB33A1" w:rsidP="00AB33A1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«Нижегородский государственный педагогический университет имени </w:t>
      </w:r>
      <w:proofErr w:type="spellStart"/>
      <w:r>
        <w:rPr>
          <w:rFonts w:ascii="Times New Roman" w:hAnsi="Times New Roman"/>
          <w:b/>
          <w:sz w:val="24"/>
          <w:szCs w:val="24"/>
        </w:rPr>
        <w:t>Козьмы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Минина»</w:t>
      </w:r>
    </w:p>
    <w:p w14:paraId="6521C570" w14:textId="77777777" w:rsidR="00AB33A1" w:rsidRDefault="00AB33A1" w:rsidP="00AB33A1">
      <w:pPr>
        <w:tabs>
          <w:tab w:val="left" w:pos="10065"/>
        </w:tabs>
        <w:spacing w:after="0" w:line="240" w:lineRule="auto"/>
        <w:ind w:right="2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22284A" wp14:editId="6B7087A1">
            <wp:simplePos x="0" y="0"/>
            <wp:positionH relativeFrom="column">
              <wp:posOffset>150495</wp:posOffset>
            </wp:positionH>
            <wp:positionV relativeFrom="paragraph">
              <wp:posOffset>34290</wp:posOffset>
            </wp:positionV>
            <wp:extent cx="2085975" cy="11715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Мининский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университет)</w:t>
      </w:r>
    </w:p>
    <w:p w14:paraId="5BA039BF" w14:textId="77777777" w:rsidR="00AB33A1" w:rsidRDefault="00AB33A1" w:rsidP="00AB33A1">
      <w:pPr>
        <w:pStyle w:val="2"/>
        <w:spacing w:before="0" w:beforeAutospacing="0" w:after="0" w:afterAutospacing="0"/>
        <w:ind w:left="4536"/>
        <w:rPr>
          <w:iCs/>
          <w:sz w:val="24"/>
          <w:szCs w:val="24"/>
        </w:rPr>
      </w:pPr>
      <w:r>
        <w:rPr>
          <w:iCs/>
          <w:sz w:val="24"/>
          <w:szCs w:val="24"/>
        </w:rPr>
        <w:t>Факультет гуманитарных наук</w:t>
      </w:r>
    </w:p>
    <w:p w14:paraId="2CD43472" w14:textId="77777777" w:rsidR="00AB33A1" w:rsidRDefault="00AB33A1" w:rsidP="00AB33A1">
      <w:pPr>
        <w:pStyle w:val="2"/>
        <w:spacing w:before="0" w:beforeAutospacing="0" w:after="0" w:afterAutospacing="0"/>
        <w:ind w:left="4536"/>
        <w:rPr>
          <w:b w:val="0"/>
          <w:sz w:val="24"/>
          <w:szCs w:val="24"/>
        </w:rPr>
      </w:pPr>
      <w:r>
        <w:rPr>
          <w:iCs/>
          <w:sz w:val="24"/>
          <w:szCs w:val="24"/>
        </w:rPr>
        <w:t>Кафедра русской и зарубежной филологии</w:t>
      </w:r>
    </w:p>
    <w:p w14:paraId="63ECCE02" w14:textId="77777777" w:rsidR="00AB33A1" w:rsidRDefault="00AB33A1" w:rsidP="00AB33A1">
      <w:pPr>
        <w:pStyle w:val="r"/>
        <w:spacing w:before="0" w:beforeAutospacing="0" w:after="0" w:afterAutospacing="0"/>
        <w:ind w:left="4536"/>
        <w:rPr>
          <w:b/>
        </w:rPr>
      </w:pPr>
      <w:r>
        <w:rPr>
          <w:b/>
        </w:rPr>
        <w:t xml:space="preserve">603950, </w:t>
      </w:r>
      <w:r>
        <w:rPr>
          <w:b/>
          <w:bCs/>
          <w:iCs/>
        </w:rPr>
        <w:t>Нижний</w:t>
      </w:r>
      <w:r>
        <w:rPr>
          <w:b/>
        </w:rPr>
        <w:t xml:space="preserve"> Новгород, ул. Ульянова, 1</w:t>
      </w:r>
    </w:p>
    <w:p w14:paraId="0EA7FF57" w14:textId="77777777" w:rsidR="00AB33A1" w:rsidRPr="0013205B" w:rsidRDefault="00AB33A1" w:rsidP="00AB33A1">
      <w:pPr>
        <w:pStyle w:val="r"/>
        <w:spacing w:before="0" w:beforeAutospacing="0" w:after="0" w:afterAutospacing="0"/>
        <w:ind w:left="4536"/>
        <w:rPr>
          <w:i/>
        </w:rPr>
      </w:pPr>
      <w:r>
        <w:rPr>
          <w:b/>
        </w:rPr>
        <w:t>Тел</w:t>
      </w:r>
      <w:r w:rsidRPr="0013205B">
        <w:rPr>
          <w:b/>
        </w:rPr>
        <w:t xml:space="preserve">: (831) 242-20-44, </w:t>
      </w:r>
      <w:r>
        <w:rPr>
          <w:b/>
        </w:rPr>
        <w:t>доб</w:t>
      </w:r>
      <w:r w:rsidRPr="0013205B">
        <w:rPr>
          <w:b/>
        </w:rPr>
        <w:t>. 250</w:t>
      </w:r>
    </w:p>
    <w:p w14:paraId="5DFB7390" w14:textId="77777777" w:rsidR="00AB33A1" w:rsidRPr="00B74544" w:rsidRDefault="00AB33A1" w:rsidP="00AB33A1">
      <w:pPr>
        <w:pStyle w:val="r"/>
        <w:spacing w:before="0" w:beforeAutospacing="0" w:after="0" w:afterAutospacing="0"/>
        <w:ind w:left="4536"/>
        <w:rPr>
          <w:b/>
          <w:lang w:val="fr-FR"/>
        </w:rPr>
      </w:pPr>
      <w:r w:rsidRPr="00B74544">
        <w:rPr>
          <w:b/>
          <w:lang w:val="fr-FR"/>
        </w:rPr>
        <w:t xml:space="preserve">e-mail: ilchenko_nm@ mininuniver.ru </w:t>
      </w:r>
    </w:p>
    <w:p w14:paraId="128D35AE" w14:textId="77777777" w:rsidR="00AB33A1" w:rsidRPr="00B74544" w:rsidRDefault="00AB33A1" w:rsidP="00AB33A1">
      <w:pPr>
        <w:pStyle w:val="r"/>
        <w:spacing w:before="0" w:beforeAutospacing="0" w:after="0" w:afterAutospacing="0"/>
        <w:ind w:left="4536"/>
        <w:rPr>
          <w:b/>
        </w:rPr>
      </w:pPr>
      <w:r w:rsidRPr="00B74544">
        <w:rPr>
          <w:b/>
        </w:rPr>
        <w:t>marinina_ua@mininuniver.ru</w:t>
      </w:r>
    </w:p>
    <w:p w14:paraId="4E5109EF" w14:textId="77777777" w:rsidR="00AB33A1" w:rsidRDefault="00AB33A1" w:rsidP="00AB33A1">
      <w:pPr>
        <w:pBdr>
          <w:bottom w:val="thickThinMediumGap" w:sz="24" w:space="1" w:color="auto"/>
        </w:pBdr>
        <w:tabs>
          <w:tab w:val="left" w:pos="-142"/>
        </w:tabs>
        <w:spacing w:after="0" w:line="240" w:lineRule="auto"/>
        <w:jc w:val="right"/>
        <w:rPr>
          <w:rFonts w:ascii="Times New Roman" w:hAnsi="Times New Roman"/>
          <w:b/>
          <w:bCs/>
          <w:caps/>
          <w:sz w:val="24"/>
          <w:szCs w:val="24"/>
        </w:rPr>
      </w:pPr>
    </w:p>
    <w:p w14:paraId="15F6F8BC" w14:textId="77777777" w:rsidR="00AB33A1" w:rsidRDefault="00AB33A1" w:rsidP="00AB33A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3EB0EEC8" w14:textId="77777777" w:rsidR="00AB33A1" w:rsidRDefault="00AB33A1" w:rsidP="00AB33A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ИНФОРМАЦИОННОЕ ПИСЬМО – приглашение </w:t>
      </w:r>
    </w:p>
    <w:p w14:paraId="24C5481F" w14:textId="77777777" w:rsidR="00AB33A1" w:rsidRDefault="00AB33A1" w:rsidP="00AB3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6CA275" w14:textId="77777777" w:rsidR="00AB33A1" w:rsidRDefault="00AB33A1" w:rsidP="00AB33A1">
      <w:pPr>
        <w:pStyle w:val="a4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C82B79">
        <w:rPr>
          <w:rFonts w:ascii="Times New Roman" w:hAnsi="Times New Roman"/>
          <w:b/>
          <w:sz w:val="24"/>
          <w:szCs w:val="24"/>
          <w:lang w:val="en-US"/>
        </w:rPr>
        <w:t>I</w:t>
      </w:r>
      <w:r w:rsidR="00764B33">
        <w:rPr>
          <w:rFonts w:ascii="Times New Roman" w:hAnsi="Times New Roman"/>
          <w:b/>
          <w:sz w:val="24"/>
          <w:szCs w:val="24"/>
        </w:rPr>
        <w:t>I</w:t>
      </w:r>
      <w:r w:rsidRPr="00C82B7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Всероссийская научно-практическая конференция молодых ученых</w:t>
      </w:r>
    </w:p>
    <w:p w14:paraId="45A12A23" w14:textId="77777777" w:rsidR="00A32936" w:rsidRDefault="00AB33A1" w:rsidP="00AB33A1">
      <w:pPr>
        <w:pStyle w:val="a4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GENIUS</w:t>
      </w:r>
      <w:r w:rsidRPr="00C82B7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LOCI</w:t>
      </w:r>
      <w:r w:rsidR="00A32936">
        <w:rPr>
          <w:rFonts w:ascii="Times New Roman" w:hAnsi="Times New Roman"/>
          <w:b/>
          <w:sz w:val="24"/>
          <w:szCs w:val="24"/>
        </w:rPr>
        <w:t xml:space="preserve">: </w:t>
      </w:r>
    </w:p>
    <w:p w14:paraId="52DA4D11" w14:textId="77777777" w:rsidR="00AB33A1" w:rsidRDefault="00A32936" w:rsidP="00AB33A1">
      <w:pPr>
        <w:pStyle w:val="a4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764B33">
        <w:rPr>
          <w:rFonts w:ascii="Times New Roman" w:hAnsi="Times New Roman"/>
          <w:b/>
          <w:sz w:val="24"/>
          <w:szCs w:val="24"/>
        </w:rPr>
        <w:t xml:space="preserve">бразы Германии </w:t>
      </w:r>
      <w:r w:rsidR="00AB33A1">
        <w:rPr>
          <w:rFonts w:ascii="Times New Roman" w:hAnsi="Times New Roman"/>
          <w:b/>
          <w:sz w:val="24"/>
          <w:szCs w:val="24"/>
        </w:rPr>
        <w:t>в судьбе и творчестве русских и зарубежных писателей»</w:t>
      </w:r>
    </w:p>
    <w:p w14:paraId="1BCB628A" w14:textId="77777777" w:rsidR="00AB33A1" w:rsidRDefault="00764B33" w:rsidP="00AB33A1">
      <w:pPr>
        <w:pStyle w:val="a4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16</w:t>
      </w:r>
      <w:r w:rsidR="00C82B79" w:rsidRPr="00A32936">
        <w:rPr>
          <w:rFonts w:ascii="Times New Roman" w:hAnsi="Times New Roman"/>
          <w:b/>
          <w:i/>
          <w:sz w:val="24"/>
          <w:szCs w:val="24"/>
        </w:rPr>
        <w:t xml:space="preserve"> апреля </w:t>
      </w:r>
      <w:r>
        <w:rPr>
          <w:rFonts w:ascii="Times New Roman" w:hAnsi="Times New Roman"/>
          <w:b/>
          <w:i/>
          <w:sz w:val="24"/>
          <w:szCs w:val="24"/>
        </w:rPr>
        <w:t>2021</w:t>
      </w:r>
      <w:r w:rsidR="00AB33A1">
        <w:rPr>
          <w:rFonts w:ascii="Times New Roman" w:hAnsi="Times New Roman"/>
          <w:b/>
          <w:i/>
          <w:sz w:val="24"/>
          <w:szCs w:val="24"/>
        </w:rPr>
        <w:t xml:space="preserve"> г., Нижний Новгород</w:t>
      </w:r>
    </w:p>
    <w:p w14:paraId="6490080B" w14:textId="77777777" w:rsidR="00AB33A1" w:rsidRDefault="00AB33A1" w:rsidP="00AB33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918BE1" w14:textId="77777777" w:rsidR="00AB33A1" w:rsidRDefault="00AB33A1" w:rsidP="00AB33A1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УВАЖАЕМЫЕ АСПИРАНТЫ, МАГИСТРАНТЫ, БАКАЛАВРЫ, СТАРШЕКЛАССНИКИ!</w:t>
      </w:r>
    </w:p>
    <w:p w14:paraId="5EAFF035" w14:textId="3EABE6DC" w:rsidR="00AB33A1" w:rsidRDefault="00AB33A1" w:rsidP="00AB33A1">
      <w:pPr>
        <w:pStyle w:val="2"/>
        <w:spacing w:before="12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Приглашаем вас принять участие в работе </w:t>
      </w:r>
      <w:r>
        <w:rPr>
          <w:b w:val="0"/>
          <w:sz w:val="24"/>
          <w:szCs w:val="24"/>
          <w:lang w:val="en-US"/>
        </w:rPr>
        <w:t>V</w:t>
      </w:r>
      <w:r w:rsidR="00C82B79">
        <w:rPr>
          <w:b w:val="0"/>
          <w:sz w:val="24"/>
          <w:szCs w:val="24"/>
          <w:lang w:val="en-US"/>
        </w:rPr>
        <w:t>I</w:t>
      </w:r>
      <w:r w:rsidR="00764B33">
        <w:rPr>
          <w:b w:val="0"/>
          <w:sz w:val="24"/>
          <w:szCs w:val="24"/>
          <w:lang w:val="en-US"/>
        </w:rPr>
        <w:t>I</w:t>
      </w:r>
      <w:r>
        <w:rPr>
          <w:b w:val="0"/>
          <w:sz w:val="24"/>
          <w:szCs w:val="24"/>
        </w:rPr>
        <w:t xml:space="preserve"> Всероссийской научно-практической конференции «</w:t>
      </w:r>
      <w:r>
        <w:rPr>
          <w:b w:val="0"/>
          <w:sz w:val="24"/>
          <w:szCs w:val="24"/>
          <w:lang w:val="en-US"/>
        </w:rPr>
        <w:t>GENIUS</w:t>
      </w:r>
      <w:r w:rsidRPr="00C82B7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en-US"/>
        </w:rPr>
        <w:t>LOCI</w:t>
      </w:r>
      <w:r w:rsidR="00764B33">
        <w:rPr>
          <w:b w:val="0"/>
          <w:sz w:val="24"/>
          <w:szCs w:val="24"/>
        </w:rPr>
        <w:t>: Образы Германии</w:t>
      </w:r>
      <w:r>
        <w:rPr>
          <w:b w:val="0"/>
          <w:sz w:val="24"/>
          <w:szCs w:val="24"/>
        </w:rPr>
        <w:t xml:space="preserve"> в судьбе и творчестве русских и зарубежных писателей».</w:t>
      </w:r>
    </w:p>
    <w:p w14:paraId="1E9F074F" w14:textId="77777777" w:rsidR="00AB33A1" w:rsidRDefault="00AB33A1" w:rsidP="00AB33A1">
      <w:pPr>
        <w:pStyle w:val="2"/>
        <w:spacing w:before="12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Цель конференции: </w:t>
      </w:r>
      <w:r>
        <w:rPr>
          <w:b w:val="0"/>
          <w:sz w:val="24"/>
          <w:szCs w:val="24"/>
        </w:rPr>
        <w:t xml:space="preserve">привлечение молодых исследователей к осмыслению проблемы национальной и культурной идентичности. </w:t>
      </w:r>
    </w:p>
    <w:p w14:paraId="5446F5F6" w14:textId="1CE3A388" w:rsidR="00B74544" w:rsidRDefault="00B74544" w:rsidP="00AB33A1">
      <w:pPr>
        <w:pStyle w:val="2"/>
        <w:spacing w:before="12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B74544">
        <w:rPr>
          <w:bCs w:val="0"/>
          <w:sz w:val="24"/>
          <w:szCs w:val="24"/>
        </w:rPr>
        <w:t>Форма проведения:</w:t>
      </w:r>
      <w:r>
        <w:rPr>
          <w:bCs w:val="0"/>
          <w:sz w:val="24"/>
          <w:szCs w:val="24"/>
        </w:rPr>
        <w:t xml:space="preserve"> </w:t>
      </w:r>
      <w:r w:rsidRPr="00B74544">
        <w:rPr>
          <w:b w:val="0"/>
          <w:sz w:val="24"/>
          <w:szCs w:val="24"/>
        </w:rPr>
        <w:t xml:space="preserve">конференция пройдет в </w:t>
      </w:r>
      <w:proofErr w:type="spellStart"/>
      <w:r w:rsidRPr="00B74544">
        <w:rPr>
          <w:b w:val="0"/>
          <w:sz w:val="24"/>
          <w:szCs w:val="24"/>
        </w:rPr>
        <w:t>дистантно-вебинарном</w:t>
      </w:r>
      <w:proofErr w:type="spellEnd"/>
      <w:r w:rsidRPr="00B74544">
        <w:rPr>
          <w:b w:val="0"/>
          <w:sz w:val="24"/>
          <w:szCs w:val="24"/>
        </w:rPr>
        <w:t xml:space="preserve"> формате (очная форма участия).</w:t>
      </w:r>
    </w:p>
    <w:p w14:paraId="55E8244F" w14:textId="77777777" w:rsidR="00AB33A1" w:rsidRDefault="00AB33A1" w:rsidP="00AB33A1">
      <w:pPr>
        <w:pStyle w:val="2"/>
        <w:spacing w:before="120" w:beforeAutospacing="0" w:after="0" w:afterAutospacing="0"/>
        <w:ind w:firstLine="709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В ходе конференции предполагается обсудить</w:t>
      </w:r>
      <w:r>
        <w:rPr>
          <w:sz w:val="24"/>
          <w:szCs w:val="24"/>
        </w:rPr>
        <w:t xml:space="preserve"> следующие проблемы:</w:t>
      </w:r>
    </w:p>
    <w:p w14:paraId="45C5D6E5" w14:textId="7E8699EC" w:rsidR="00AB33A1" w:rsidRDefault="00146E58" w:rsidP="00AB33A1">
      <w:pPr>
        <w:pStyle w:val="2"/>
        <w:spacing w:before="120" w:beforeAutospacing="0" w:after="0" w:afterAutospacing="0"/>
        <w:ind w:firstLine="709"/>
        <w:jc w:val="both"/>
        <w:rPr>
          <w:b w:val="0"/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Schw</w:t>
      </w:r>
      <w:proofErr w:type="spellEnd"/>
      <w:r>
        <w:rPr>
          <w:sz w:val="24"/>
          <w:szCs w:val="24"/>
        </w:rPr>
        <w:t>ӓ</w:t>
      </w:r>
      <w:proofErr w:type="spellStart"/>
      <w:r>
        <w:rPr>
          <w:sz w:val="24"/>
          <w:szCs w:val="24"/>
          <w:lang w:val="en-US"/>
        </w:rPr>
        <w:t>rmerei</w:t>
      </w:r>
      <w:proofErr w:type="spellEnd"/>
      <w:r w:rsidR="0071659F">
        <w:rPr>
          <w:sz w:val="24"/>
          <w:szCs w:val="24"/>
        </w:rPr>
        <w:t xml:space="preserve"> и </w:t>
      </w:r>
      <w:proofErr w:type="spellStart"/>
      <w:r w:rsidR="008C1AA6">
        <w:rPr>
          <w:sz w:val="24"/>
          <w:szCs w:val="24"/>
        </w:rPr>
        <w:t>Sehnsucht</w:t>
      </w:r>
      <w:proofErr w:type="spellEnd"/>
      <w:r>
        <w:rPr>
          <w:sz w:val="24"/>
          <w:szCs w:val="24"/>
        </w:rPr>
        <w:t xml:space="preserve"> в творчестве немецких и русских писателей: </w:t>
      </w:r>
      <w:r w:rsidRPr="00146E58">
        <w:rPr>
          <w:b w:val="0"/>
          <w:sz w:val="24"/>
          <w:szCs w:val="24"/>
        </w:rPr>
        <w:t xml:space="preserve">немецкая мечтательность </w:t>
      </w:r>
      <w:r w:rsidR="008C1AA6">
        <w:rPr>
          <w:b w:val="0"/>
          <w:sz w:val="24"/>
          <w:szCs w:val="24"/>
        </w:rPr>
        <w:t xml:space="preserve">и томление </w:t>
      </w:r>
      <w:r>
        <w:rPr>
          <w:b w:val="0"/>
          <w:sz w:val="24"/>
          <w:szCs w:val="24"/>
        </w:rPr>
        <w:t>как</w:t>
      </w:r>
      <w:r w:rsidR="008C1AA6">
        <w:rPr>
          <w:b w:val="0"/>
          <w:sz w:val="24"/>
          <w:szCs w:val="24"/>
        </w:rPr>
        <w:t xml:space="preserve"> особенность миросозерцания и их</w:t>
      </w:r>
      <w:r>
        <w:rPr>
          <w:b w:val="0"/>
          <w:sz w:val="24"/>
          <w:szCs w:val="24"/>
        </w:rPr>
        <w:t xml:space="preserve"> проявление в произведениях о </w:t>
      </w:r>
      <w:proofErr w:type="spellStart"/>
      <w:r>
        <w:rPr>
          <w:b w:val="0"/>
          <w:sz w:val="24"/>
          <w:szCs w:val="24"/>
        </w:rPr>
        <w:t>топосах</w:t>
      </w:r>
      <w:proofErr w:type="spellEnd"/>
      <w:r>
        <w:rPr>
          <w:b w:val="0"/>
          <w:sz w:val="24"/>
          <w:szCs w:val="24"/>
        </w:rPr>
        <w:t xml:space="preserve"> Германии. </w:t>
      </w:r>
    </w:p>
    <w:p w14:paraId="51D1F41E" w14:textId="08EE5F06" w:rsidR="00AB33A1" w:rsidRDefault="008B482B" w:rsidP="00AB33A1">
      <w:pPr>
        <w:pStyle w:val="2"/>
        <w:spacing w:before="12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Легендарные и сказочные образы Германии</w:t>
      </w:r>
      <w:r w:rsidR="00AB33A1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 xml:space="preserve">интерпретация образов в картине мира писателей, поэтов, композиторов, художников, режиссеров. </w:t>
      </w:r>
    </w:p>
    <w:p w14:paraId="7E8F166F" w14:textId="3BC00E58" w:rsidR="00AB33A1" w:rsidRDefault="0071659F" w:rsidP="00AB33A1">
      <w:pPr>
        <w:pStyle w:val="2"/>
        <w:spacing w:before="12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Национальные традиции Германии (Рождество, карнавал и др.) в литературе</w:t>
      </w:r>
      <w:r w:rsidR="00AB33A1">
        <w:rPr>
          <w:sz w:val="24"/>
          <w:szCs w:val="24"/>
        </w:rPr>
        <w:t>:</w:t>
      </w:r>
      <w:r w:rsidR="00AB33A1">
        <w:rPr>
          <w:b w:val="0"/>
          <w:sz w:val="24"/>
          <w:szCs w:val="24"/>
        </w:rPr>
        <w:t xml:space="preserve"> особенности создания, закрепления и распространения национального образа мира в культурном и литературном сознании.</w:t>
      </w:r>
    </w:p>
    <w:p w14:paraId="525CA3F9" w14:textId="77777777" w:rsidR="008B482B" w:rsidRDefault="008B482B" w:rsidP="00AB33A1">
      <w:pPr>
        <w:pStyle w:val="2"/>
        <w:spacing w:before="12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AB1DE0">
        <w:rPr>
          <w:sz w:val="24"/>
          <w:szCs w:val="24"/>
        </w:rPr>
        <w:t xml:space="preserve">Художественный мир Э. Т. А. Гофмана. К 245-летию со </w:t>
      </w:r>
      <w:r w:rsidR="00AB1DE0" w:rsidRPr="00AB1DE0">
        <w:rPr>
          <w:sz w:val="24"/>
          <w:szCs w:val="24"/>
        </w:rPr>
        <w:t>Дня рождения</w:t>
      </w:r>
      <w:r>
        <w:rPr>
          <w:b w:val="0"/>
          <w:sz w:val="24"/>
          <w:szCs w:val="24"/>
        </w:rPr>
        <w:t xml:space="preserve">: </w:t>
      </w:r>
      <w:r w:rsidR="00AB1DE0">
        <w:rPr>
          <w:b w:val="0"/>
          <w:sz w:val="24"/>
          <w:szCs w:val="24"/>
        </w:rPr>
        <w:t>открытия немецкого романтика в творчестве писателей последующих поколений.</w:t>
      </w:r>
    </w:p>
    <w:p w14:paraId="470B66D7" w14:textId="77777777" w:rsidR="00AB33A1" w:rsidRDefault="00764B33" w:rsidP="00AB33A1">
      <w:pPr>
        <w:pStyle w:val="2"/>
        <w:spacing w:before="12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Русско-немец</w:t>
      </w:r>
      <w:r w:rsidR="00C82B79">
        <w:rPr>
          <w:sz w:val="24"/>
          <w:szCs w:val="24"/>
        </w:rPr>
        <w:t>кие</w:t>
      </w:r>
      <w:r w:rsidR="00AB33A1">
        <w:rPr>
          <w:sz w:val="24"/>
          <w:szCs w:val="24"/>
        </w:rPr>
        <w:t xml:space="preserve"> литературные</w:t>
      </w:r>
      <w:r w:rsidR="00C82B79">
        <w:rPr>
          <w:sz w:val="24"/>
          <w:szCs w:val="24"/>
        </w:rPr>
        <w:t xml:space="preserve"> и культурные контакты</w:t>
      </w:r>
      <w:r w:rsidR="00AB33A1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 xml:space="preserve">интерпретация образов литературы Германии отечественными писателями; </w:t>
      </w:r>
      <w:r w:rsidR="00AB33A1">
        <w:rPr>
          <w:b w:val="0"/>
          <w:sz w:val="24"/>
          <w:szCs w:val="24"/>
        </w:rPr>
        <w:t>диалог литератур</w:t>
      </w:r>
      <w:r w:rsidR="00C82B79">
        <w:rPr>
          <w:b w:val="0"/>
          <w:sz w:val="24"/>
          <w:szCs w:val="24"/>
        </w:rPr>
        <w:t xml:space="preserve"> и культур</w:t>
      </w:r>
      <w:r w:rsidR="00AB33A1">
        <w:rPr>
          <w:b w:val="0"/>
          <w:sz w:val="24"/>
          <w:szCs w:val="24"/>
        </w:rPr>
        <w:t>; особенности формирования культурных связей.</w:t>
      </w:r>
    </w:p>
    <w:p w14:paraId="1B7528B7" w14:textId="77777777" w:rsidR="00AB33A1" w:rsidRDefault="00AB33A1" w:rsidP="00C82B79">
      <w:pPr>
        <w:pStyle w:val="2"/>
        <w:spacing w:before="120" w:beforeAutospacing="0" w:after="0" w:afterAutospacing="0"/>
        <w:jc w:val="both"/>
        <w:rPr>
          <w:b w:val="0"/>
          <w:sz w:val="24"/>
          <w:szCs w:val="24"/>
        </w:rPr>
      </w:pPr>
    </w:p>
    <w:p w14:paraId="78A7A974" w14:textId="77777777" w:rsidR="00AB33A1" w:rsidRDefault="00AB33A1" w:rsidP="00AB33A1">
      <w:pPr>
        <w:pStyle w:val="2"/>
        <w:spacing w:before="12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Планируется работа по следующим направлениям:</w:t>
      </w:r>
    </w:p>
    <w:p w14:paraId="531CB117" w14:textId="77A213A9" w:rsidR="00A30E96" w:rsidRPr="00A30E96" w:rsidRDefault="00AB33A1" w:rsidP="00A30E96">
      <w:pPr>
        <w:pStyle w:val="2"/>
        <w:spacing w:before="120" w:beforeAutospacing="0" w:after="0" w:afterAutospacing="0"/>
        <w:ind w:firstLine="709"/>
        <w:jc w:val="both"/>
        <w:rPr>
          <w:b w:val="0"/>
          <w:i/>
          <w:sz w:val="24"/>
          <w:szCs w:val="24"/>
        </w:rPr>
      </w:pPr>
      <w:r>
        <w:rPr>
          <w:sz w:val="24"/>
          <w:szCs w:val="24"/>
        </w:rPr>
        <w:t xml:space="preserve">* </w:t>
      </w:r>
      <w:r w:rsidR="00AB1DE0" w:rsidRPr="00AB1DE0">
        <w:rPr>
          <w:b w:val="0"/>
          <w:i/>
          <w:sz w:val="24"/>
          <w:szCs w:val="24"/>
        </w:rPr>
        <w:t xml:space="preserve">древние </w:t>
      </w:r>
      <w:r w:rsidR="00AB1DE0">
        <w:rPr>
          <w:b w:val="0"/>
          <w:i/>
          <w:sz w:val="24"/>
          <w:szCs w:val="24"/>
        </w:rPr>
        <w:t xml:space="preserve">боги, великаны, духи, призраки; сказочные персонажи </w:t>
      </w:r>
      <w:r w:rsidR="00A30E96" w:rsidRPr="00A30E96">
        <w:rPr>
          <w:b w:val="0"/>
          <w:i/>
          <w:sz w:val="24"/>
          <w:szCs w:val="24"/>
        </w:rPr>
        <w:t xml:space="preserve">в художественном изображении поэтов (писателей, художников); </w:t>
      </w:r>
    </w:p>
    <w:p w14:paraId="0EC29334" w14:textId="77777777" w:rsidR="00A30E96" w:rsidRDefault="00A30E96" w:rsidP="00A30E96">
      <w:pPr>
        <w:pStyle w:val="2"/>
        <w:spacing w:before="120" w:beforeAutospacing="0" w:after="0" w:afterAutospacing="0"/>
        <w:ind w:firstLine="709"/>
        <w:jc w:val="both"/>
        <w:rPr>
          <w:b w:val="0"/>
          <w:i/>
          <w:sz w:val="24"/>
          <w:szCs w:val="24"/>
        </w:rPr>
      </w:pPr>
      <w:r w:rsidRPr="00A30E96">
        <w:rPr>
          <w:b w:val="0"/>
          <w:i/>
          <w:sz w:val="24"/>
          <w:szCs w:val="24"/>
        </w:rPr>
        <w:t xml:space="preserve">* </w:t>
      </w:r>
      <w:r w:rsidR="00AB1DE0">
        <w:rPr>
          <w:b w:val="0"/>
          <w:i/>
          <w:sz w:val="24"/>
          <w:szCs w:val="24"/>
        </w:rPr>
        <w:t xml:space="preserve">природные образы Германии (таинственный немецкий лес, реки, озера, горы) </w:t>
      </w:r>
      <w:r w:rsidRPr="00A30E96">
        <w:rPr>
          <w:b w:val="0"/>
          <w:i/>
          <w:sz w:val="24"/>
          <w:szCs w:val="24"/>
        </w:rPr>
        <w:t xml:space="preserve">в визуальном и вербальном изображении; </w:t>
      </w:r>
    </w:p>
    <w:p w14:paraId="5995EF2E" w14:textId="77777777" w:rsidR="00A30E96" w:rsidRPr="00A30E96" w:rsidRDefault="00A30E96" w:rsidP="00A30E96">
      <w:pPr>
        <w:pStyle w:val="2"/>
        <w:spacing w:before="120" w:beforeAutospacing="0" w:after="0" w:afterAutospacing="0"/>
        <w:ind w:firstLine="709"/>
        <w:jc w:val="both"/>
        <w:rPr>
          <w:b w:val="0"/>
          <w:i/>
          <w:sz w:val="24"/>
          <w:szCs w:val="24"/>
        </w:rPr>
      </w:pPr>
      <w:r w:rsidRPr="00A30E96">
        <w:rPr>
          <w:b w:val="0"/>
          <w:i/>
          <w:sz w:val="24"/>
          <w:szCs w:val="24"/>
        </w:rPr>
        <w:t xml:space="preserve">* </w:t>
      </w:r>
      <w:r w:rsidR="00AB1DE0">
        <w:rPr>
          <w:b w:val="0"/>
          <w:i/>
          <w:sz w:val="24"/>
          <w:szCs w:val="24"/>
        </w:rPr>
        <w:t xml:space="preserve">легендарные герои Средневековья в картине мира </w:t>
      </w:r>
      <w:r w:rsidRPr="00A30E96">
        <w:rPr>
          <w:b w:val="0"/>
          <w:i/>
          <w:sz w:val="24"/>
          <w:szCs w:val="24"/>
        </w:rPr>
        <w:t>писателей;</w:t>
      </w:r>
    </w:p>
    <w:p w14:paraId="6805A7E0" w14:textId="77777777" w:rsidR="00A30E96" w:rsidRPr="00A30E96" w:rsidRDefault="00A30E96" w:rsidP="00A30E96">
      <w:pPr>
        <w:pStyle w:val="2"/>
        <w:spacing w:before="120" w:beforeAutospacing="0" w:after="0" w:afterAutospacing="0"/>
        <w:ind w:firstLine="709"/>
        <w:jc w:val="both"/>
        <w:rPr>
          <w:b w:val="0"/>
          <w:i/>
          <w:sz w:val="24"/>
          <w:szCs w:val="24"/>
        </w:rPr>
      </w:pPr>
      <w:r w:rsidRPr="00A30E96">
        <w:rPr>
          <w:b w:val="0"/>
          <w:i/>
          <w:sz w:val="24"/>
          <w:szCs w:val="24"/>
        </w:rPr>
        <w:t xml:space="preserve">* </w:t>
      </w:r>
      <w:r w:rsidR="00AB1DE0">
        <w:rPr>
          <w:b w:val="0"/>
          <w:i/>
          <w:sz w:val="24"/>
          <w:szCs w:val="24"/>
        </w:rPr>
        <w:t xml:space="preserve">замки Германии и их обитатели в произведениях писателей, художников, композиторов; </w:t>
      </w:r>
    </w:p>
    <w:p w14:paraId="3C06395B" w14:textId="77777777" w:rsidR="00A30E96" w:rsidRPr="00A30E96" w:rsidRDefault="00A30E96" w:rsidP="00A30E96">
      <w:pPr>
        <w:pStyle w:val="2"/>
        <w:spacing w:before="120" w:beforeAutospacing="0" w:after="0" w:afterAutospacing="0"/>
        <w:ind w:firstLine="709"/>
        <w:jc w:val="both"/>
        <w:rPr>
          <w:b w:val="0"/>
          <w:i/>
          <w:sz w:val="24"/>
          <w:szCs w:val="24"/>
        </w:rPr>
      </w:pPr>
      <w:r w:rsidRPr="00A30E96">
        <w:rPr>
          <w:b w:val="0"/>
          <w:i/>
          <w:sz w:val="24"/>
          <w:szCs w:val="24"/>
        </w:rPr>
        <w:t>* путешествия русских и зарубежных писателей как ценный источник о</w:t>
      </w:r>
      <w:r w:rsidR="00AB1DE0">
        <w:rPr>
          <w:b w:val="0"/>
          <w:i/>
          <w:sz w:val="24"/>
          <w:szCs w:val="24"/>
        </w:rPr>
        <w:t xml:space="preserve">б образах Германии; </w:t>
      </w:r>
      <w:r w:rsidRPr="00A30E96">
        <w:rPr>
          <w:b w:val="0"/>
          <w:i/>
          <w:sz w:val="24"/>
          <w:szCs w:val="24"/>
        </w:rPr>
        <w:t xml:space="preserve"> </w:t>
      </w:r>
    </w:p>
    <w:p w14:paraId="55D330FF" w14:textId="77777777" w:rsidR="00A30E96" w:rsidRPr="00A30E96" w:rsidRDefault="00A30E96" w:rsidP="00FC1D65">
      <w:pPr>
        <w:pStyle w:val="2"/>
        <w:spacing w:before="120" w:beforeAutospacing="0" w:after="0" w:afterAutospacing="0"/>
        <w:ind w:firstLine="709"/>
        <w:jc w:val="both"/>
        <w:rPr>
          <w:b w:val="0"/>
          <w:i/>
          <w:sz w:val="24"/>
          <w:szCs w:val="24"/>
        </w:rPr>
      </w:pPr>
      <w:r w:rsidRPr="00A30E96">
        <w:rPr>
          <w:b w:val="0"/>
          <w:i/>
          <w:sz w:val="24"/>
          <w:szCs w:val="24"/>
        </w:rPr>
        <w:t xml:space="preserve">* </w:t>
      </w:r>
      <w:r w:rsidR="00FC1D65">
        <w:rPr>
          <w:b w:val="0"/>
          <w:i/>
          <w:sz w:val="24"/>
          <w:szCs w:val="24"/>
        </w:rPr>
        <w:t>музеи Германии как хранители национальных традиций и их «присутствие» в образной системе произведений.</w:t>
      </w:r>
    </w:p>
    <w:p w14:paraId="220B97C8" w14:textId="77777777" w:rsidR="00AB33A1" w:rsidRDefault="00AB33A1" w:rsidP="00AB33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CA91C6" w14:textId="77777777" w:rsidR="00AB33A1" w:rsidRDefault="00AB33A1" w:rsidP="00AB33A1">
      <w:pPr>
        <w:pStyle w:val="2"/>
        <w:spacing w:before="120" w:beforeAutospacing="0" w:after="0" w:afterAutospacing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 w:val="0"/>
          <w:sz w:val="24"/>
          <w:szCs w:val="24"/>
        </w:rPr>
        <w:t>Секции будут сформированы на основе полученных заявок.</w:t>
      </w:r>
    </w:p>
    <w:p w14:paraId="434722A9" w14:textId="77777777" w:rsidR="00AB33A1" w:rsidRDefault="00AB33A1" w:rsidP="00AB33A1">
      <w:pPr>
        <w:pStyle w:val="2"/>
        <w:spacing w:before="12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Заявку на участие в конференции просьба выслать до </w:t>
      </w:r>
      <w:r w:rsidR="00764B33">
        <w:rPr>
          <w:sz w:val="24"/>
          <w:szCs w:val="24"/>
        </w:rPr>
        <w:t>10</w:t>
      </w:r>
      <w:r w:rsidR="00A30E96" w:rsidRPr="00A32936">
        <w:rPr>
          <w:sz w:val="24"/>
          <w:szCs w:val="24"/>
        </w:rPr>
        <w:t xml:space="preserve"> апреля </w:t>
      </w:r>
      <w:r w:rsidR="00FC1D65">
        <w:rPr>
          <w:sz w:val="24"/>
          <w:szCs w:val="24"/>
        </w:rPr>
        <w:t>2021</w:t>
      </w:r>
      <w:r>
        <w:rPr>
          <w:sz w:val="24"/>
          <w:szCs w:val="24"/>
        </w:rPr>
        <w:t xml:space="preserve"> года</w:t>
      </w:r>
      <w:r>
        <w:rPr>
          <w:b w:val="0"/>
          <w:sz w:val="24"/>
          <w:szCs w:val="24"/>
        </w:rPr>
        <w:t xml:space="preserve"> по электронной почте:</w:t>
      </w:r>
      <w:r>
        <w:rPr>
          <w:b w:val="0"/>
        </w:rPr>
        <w:t xml:space="preserve"> </w:t>
      </w:r>
      <w:proofErr w:type="spellStart"/>
      <w:r w:rsidRPr="00FC1D65">
        <w:rPr>
          <w:color w:val="FF0000"/>
          <w:sz w:val="24"/>
          <w:szCs w:val="24"/>
          <w:lang w:val="en-US"/>
        </w:rPr>
        <w:t>ilchenko</w:t>
      </w:r>
      <w:proofErr w:type="spellEnd"/>
      <w:r w:rsidRPr="00FC1D65">
        <w:rPr>
          <w:color w:val="FF0000"/>
          <w:sz w:val="24"/>
          <w:szCs w:val="24"/>
        </w:rPr>
        <w:t>2005@</w:t>
      </w:r>
      <w:r w:rsidRPr="00FC1D65">
        <w:rPr>
          <w:color w:val="FF0000"/>
          <w:sz w:val="24"/>
          <w:szCs w:val="24"/>
          <w:lang w:val="en-US"/>
        </w:rPr>
        <w:t>mail</w:t>
      </w:r>
      <w:r w:rsidRPr="00FC1D65">
        <w:rPr>
          <w:color w:val="FF0000"/>
          <w:sz w:val="24"/>
          <w:szCs w:val="24"/>
        </w:rPr>
        <w:t>.</w:t>
      </w:r>
      <w:proofErr w:type="spellStart"/>
      <w:r w:rsidRPr="00FC1D65">
        <w:rPr>
          <w:color w:val="FF0000"/>
          <w:sz w:val="24"/>
          <w:szCs w:val="24"/>
          <w:lang w:val="en-US"/>
        </w:rPr>
        <w:t>ru</w:t>
      </w:r>
      <w:proofErr w:type="spellEnd"/>
      <w:r w:rsidRPr="00FC1D65">
        <w:rPr>
          <w:b w:val="0"/>
          <w:color w:val="FF0000"/>
          <w:sz w:val="24"/>
          <w:szCs w:val="24"/>
        </w:rPr>
        <w:t xml:space="preserve"> </w:t>
      </w:r>
    </w:p>
    <w:p w14:paraId="1B097D0C" w14:textId="77777777" w:rsidR="00C82B79" w:rsidRPr="00A30E96" w:rsidRDefault="00C82B79" w:rsidP="00C82B79">
      <w:pPr>
        <w:pStyle w:val="2"/>
        <w:spacing w:before="120" w:beforeAutospacing="0" w:after="0" w:afterAutospacing="0"/>
        <w:jc w:val="both"/>
      </w:pPr>
    </w:p>
    <w:p w14:paraId="560EEC0E" w14:textId="77777777" w:rsidR="00C82B79" w:rsidRDefault="00C82B79" w:rsidP="00C82B79">
      <w:pPr>
        <w:pStyle w:val="2"/>
        <w:spacing w:before="12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</w:p>
    <w:p w14:paraId="1582C5DB" w14:textId="77777777" w:rsidR="00C82B79" w:rsidRDefault="00C82B79" w:rsidP="00C82B79">
      <w:pPr>
        <w:pStyle w:val="a3"/>
        <w:spacing w:before="120" w:beforeAutospacing="0" w:after="0" w:afterAutospacing="0"/>
        <w:ind w:left="425"/>
        <w:jc w:val="center"/>
        <w:rPr>
          <w:rFonts w:eastAsia="Calibri"/>
          <w:u w:val="single"/>
          <w:lang w:val="en-US" w:eastAsia="en-US"/>
        </w:rPr>
      </w:pPr>
      <w:r>
        <w:rPr>
          <w:rFonts w:eastAsia="Calibri"/>
          <w:u w:val="single"/>
          <w:lang w:eastAsia="en-US"/>
        </w:rPr>
        <w:t>Регистрационная форма участника</w:t>
      </w:r>
    </w:p>
    <w:p w14:paraId="54ED2432" w14:textId="77777777" w:rsidR="00C82B79" w:rsidRDefault="00C82B79" w:rsidP="00C82B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82B79" w14:paraId="3CC7E819" w14:textId="77777777" w:rsidTr="00C82B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27080" w14:textId="77777777" w:rsidR="00C82B79" w:rsidRDefault="00C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AC47" w14:textId="77777777" w:rsidR="00C82B79" w:rsidRDefault="00C82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B79" w14:paraId="15E05C52" w14:textId="77777777" w:rsidTr="00C82B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EBC9" w14:textId="77777777" w:rsidR="00C82B79" w:rsidRDefault="00C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Отчество (полностью) 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5CA7" w14:textId="77777777" w:rsidR="00C82B79" w:rsidRDefault="00C82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B79" w14:paraId="5E6064EC" w14:textId="77777777" w:rsidTr="00C82B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6D9C" w14:textId="77777777" w:rsidR="00C82B79" w:rsidRDefault="00C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– 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DFE0" w14:textId="77777777" w:rsidR="00C82B79" w:rsidRDefault="00C82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82B79" w14:paraId="56888188" w14:textId="77777777" w:rsidTr="00C82B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C95B1" w14:textId="77777777" w:rsidR="00C82B79" w:rsidRDefault="00C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Отчество –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669E" w14:textId="77777777" w:rsidR="00C82B79" w:rsidRDefault="00C82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82B79" w14:paraId="35506877" w14:textId="77777777" w:rsidTr="00C82B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E18D8" w14:textId="77777777" w:rsidR="00C82B79" w:rsidRDefault="00C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(полностью) 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F986" w14:textId="77777777" w:rsidR="00C82B79" w:rsidRDefault="00C82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B79" w14:paraId="4ACAC294" w14:textId="77777777" w:rsidTr="00C82B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46E73" w14:textId="77777777" w:rsidR="00C82B79" w:rsidRDefault="00C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–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2E15" w14:textId="77777777" w:rsidR="00C82B79" w:rsidRDefault="00C82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82B79" w14:paraId="1CFB5A6E" w14:textId="77777777" w:rsidTr="00C82B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797A2" w14:textId="77777777" w:rsidR="00C82B79" w:rsidRDefault="00C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02F5" w14:textId="77777777" w:rsidR="00C82B79" w:rsidRDefault="00C82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82B79" w14:paraId="37979C12" w14:textId="77777777" w:rsidTr="00C82B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8F73D" w14:textId="77777777" w:rsidR="00C82B79" w:rsidRDefault="00C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руководителя, место работы, ученая степень, звание, должность (полностью) 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D1BA" w14:textId="77777777" w:rsidR="00C82B79" w:rsidRDefault="00C82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B79" w14:paraId="338D47AC" w14:textId="77777777" w:rsidTr="00C82B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B2DAA" w14:textId="77777777" w:rsidR="00C82B79" w:rsidRDefault="00C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код (при его наличии статья сразу будет привязана к авторскому профилю  в РИНЦ 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A568" w14:textId="77777777" w:rsidR="00C82B79" w:rsidRDefault="00C82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B79" w14:paraId="18350330" w14:textId="77777777" w:rsidTr="00C82B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35080" w14:textId="77777777" w:rsidR="00C82B79" w:rsidRDefault="00C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статьи 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0F1F" w14:textId="77777777" w:rsidR="00C82B79" w:rsidRDefault="00C82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B79" w14:paraId="4E061E3B" w14:textId="77777777" w:rsidTr="00C82B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803B5" w14:textId="77777777" w:rsidR="00C82B79" w:rsidRDefault="00C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статьи –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043B" w14:textId="77777777" w:rsidR="00C82B79" w:rsidRDefault="00C82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82B79" w14:paraId="741732E8" w14:textId="77777777" w:rsidTr="00C82B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28C42" w14:textId="77777777" w:rsidR="00C82B79" w:rsidRDefault="00C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Аннотация 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9D1D" w14:textId="77777777" w:rsidR="00C82B79" w:rsidRDefault="00C82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B79" w14:paraId="3C77DD6F" w14:textId="77777777" w:rsidTr="00C82B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8D229" w14:textId="77777777" w:rsidR="00C82B79" w:rsidRDefault="00C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Аннотация –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4DAE" w14:textId="77777777" w:rsidR="00C82B79" w:rsidRDefault="00C82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82B79" w14:paraId="6DADDA89" w14:textId="77777777" w:rsidTr="00C82B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6C144" w14:textId="77777777" w:rsidR="00C82B79" w:rsidRDefault="00C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34A8" w14:textId="77777777" w:rsidR="00C82B79" w:rsidRDefault="00C82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82B79" w14:paraId="14E1BDC1" w14:textId="77777777" w:rsidTr="00C82B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59AE0" w14:textId="77777777" w:rsidR="00C82B79" w:rsidRDefault="00C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6CCE" w14:textId="77777777" w:rsidR="00C82B79" w:rsidRDefault="00C82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B79" w14:paraId="1AD3865B" w14:textId="77777777" w:rsidTr="00C82B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96151" w14:textId="77777777" w:rsidR="00C82B79" w:rsidRDefault="00C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литературы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2FDA" w14:textId="77777777" w:rsidR="00C82B79" w:rsidRDefault="00C82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B79" w14:paraId="5C274BEC" w14:textId="77777777" w:rsidTr="00C82B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60176" w14:textId="77777777" w:rsidR="00C82B79" w:rsidRDefault="00C82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2F2BF" w14:textId="77777777" w:rsidR="00C82B79" w:rsidRDefault="00C82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B79" w14:paraId="67900CAC" w14:textId="77777777" w:rsidTr="00C82B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881F6" w14:textId="77777777" w:rsidR="00C82B79" w:rsidRDefault="00C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A36A" w14:textId="77777777" w:rsidR="00C82B79" w:rsidRDefault="00C82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43035F" w14:textId="77777777" w:rsidR="00C82B79" w:rsidRDefault="00C82B79" w:rsidP="00C82B79">
      <w:pPr>
        <w:pStyle w:val="a3"/>
        <w:spacing w:before="120" w:beforeAutospacing="0" w:after="0" w:afterAutospacing="0"/>
        <w:ind w:left="425"/>
        <w:rPr>
          <w:rFonts w:eastAsia="Calibri"/>
          <w:u w:val="single"/>
          <w:lang w:val="en-US" w:eastAsia="en-US"/>
        </w:rPr>
      </w:pPr>
    </w:p>
    <w:p w14:paraId="51E501AB" w14:textId="77777777" w:rsidR="00C82B79" w:rsidRDefault="00C82B79" w:rsidP="00C82B79">
      <w:pPr>
        <w:pStyle w:val="2"/>
        <w:spacing w:before="12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Программа</w:t>
      </w:r>
      <w:r w:rsidR="00A30E96">
        <w:rPr>
          <w:b w:val="0"/>
          <w:sz w:val="24"/>
          <w:szCs w:val="24"/>
        </w:rPr>
        <w:t xml:space="preserve"> к</w:t>
      </w:r>
      <w:r w:rsidR="00965D34">
        <w:rPr>
          <w:b w:val="0"/>
          <w:sz w:val="24"/>
          <w:szCs w:val="24"/>
        </w:rPr>
        <w:t xml:space="preserve">онференции будет объявлена до </w:t>
      </w:r>
      <w:bookmarkStart w:id="0" w:name="_GoBack"/>
      <w:r w:rsidR="00764B33" w:rsidRPr="009E2E95">
        <w:rPr>
          <w:sz w:val="24"/>
          <w:szCs w:val="24"/>
        </w:rPr>
        <w:t>12</w:t>
      </w:r>
      <w:bookmarkEnd w:id="0"/>
      <w:r w:rsidR="00A30E96" w:rsidRPr="00A32936">
        <w:rPr>
          <w:b w:val="0"/>
          <w:sz w:val="24"/>
          <w:szCs w:val="24"/>
        </w:rPr>
        <w:t xml:space="preserve"> </w:t>
      </w:r>
      <w:r w:rsidR="00A30E96" w:rsidRPr="00A32936">
        <w:rPr>
          <w:sz w:val="24"/>
          <w:szCs w:val="24"/>
        </w:rPr>
        <w:t xml:space="preserve">апреля </w:t>
      </w:r>
      <w:r w:rsidR="00764B33">
        <w:rPr>
          <w:sz w:val="24"/>
          <w:szCs w:val="24"/>
        </w:rPr>
        <w:t>2021</w:t>
      </w:r>
      <w:r>
        <w:rPr>
          <w:sz w:val="24"/>
          <w:szCs w:val="24"/>
        </w:rPr>
        <w:t xml:space="preserve"> года.</w:t>
      </w:r>
    </w:p>
    <w:p w14:paraId="597DD2C3" w14:textId="77777777" w:rsidR="00C82B79" w:rsidRDefault="00C82B79" w:rsidP="00C82B79">
      <w:pPr>
        <w:pStyle w:val="2"/>
        <w:spacing w:before="12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Статьи для публикации просьба выслать до </w:t>
      </w:r>
      <w:r w:rsidR="00965D34" w:rsidRPr="00A32936">
        <w:rPr>
          <w:b w:val="0"/>
          <w:sz w:val="24"/>
          <w:szCs w:val="24"/>
        </w:rPr>
        <w:t>27</w:t>
      </w:r>
      <w:r w:rsidR="00A30E96" w:rsidRPr="00A32936">
        <w:rPr>
          <w:b w:val="0"/>
          <w:sz w:val="24"/>
          <w:szCs w:val="24"/>
        </w:rPr>
        <w:t xml:space="preserve"> апреля</w:t>
      </w:r>
      <w:r w:rsidR="00A30E96" w:rsidRPr="00A32936">
        <w:rPr>
          <w:sz w:val="24"/>
          <w:szCs w:val="24"/>
        </w:rPr>
        <w:t xml:space="preserve"> </w:t>
      </w:r>
      <w:r w:rsidR="00764B33">
        <w:rPr>
          <w:sz w:val="24"/>
          <w:szCs w:val="24"/>
        </w:rPr>
        <w:t>2021</w:t>
      </w:r>
      <w:r>
        <w:rPr>
          <w:sz w:val="24"/>
          <w:szCs w:val="24"/>
        </w:rPr>
        <w:t xml:space="preserve"> года</w:t>
      </w:r>
      <w:r>
        <w:rPr>
          <w:b w:val="0"/>
          <w:sz w:val="24"/>
          <w:szCs w:val="24"/>
        </w:rPr>
        <w:t>.</w:t>
      </w:r>
    </w:p>
    <w:p w14:paraId="481EAADF" w14:textId="77777777" w:rsidR="00A30E96" w:rsidRDefault="00A30E96" w:rsidP="00C82B79">
      <w:pPr>
        <w:pStyle w:val="2"/>
        <w:spacing w:before="12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5B8DFBFC" w14:textId="77777777" w:rsidR="00C82B79" w:rsidRDefault="00C82B79" w:rsidP="00C82B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Требования к оформлению статьи</w:t>
      </w:r>
    </w:p>
    <w:p w14:paraId="7108DD9E" w14:textId="77777777" w:rsidR="00C82B79" w:rsidRDefault="00C82B79" w:rsidP="00C82B7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Объем статьи – 5 страниц.</w:t>
      </w:r>
    </w:p>
    <w:p w14:paraId="7C2AE5E3" w14:textId="77777777" w:rsidR="00C82B79" w:rsidRDefault="00C82B79" w:rsidP="00C82B7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Шрифт </w:t>
      </w:r>
      <w:r>
        <w:rPr>
          <w:rFonts w:ascii="Times New Roman" w:hAnsi="Times New Roman"/>
          <w:lang w:val="en-US"/>
        </w:rPr>
        <w:t>Times</w:t>
      </w:r>
      <w:r w:rsidRPr="00C82B7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New</w:t>
      </w:r>
      <w:r w:rsidRPr="00C82B7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Roman</w:t>
      </w:r>
      <w:r>
        <w:rPr>
          <w:rFonts w:ascii="Times New Roman" w:hAnsi="Times New Roman"/>
        </w:rPr>
        <w:t>, кегль 12, интервал 1,5, поля левое 3, остальные по 2 см, выравнивание текста статьи по ширине.</w:t>
      </w:r>
    </w:p>
    <w:p w14:paraId="14C24076" w14:textId="77777777" w:rsidR="00C82B79" w:rsidRDefault="00C82B79" w:rsidP="00C82B7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первой строке указывается УДК (может быть двойным, напр. </w:t>
      </w:r>
      <w:r>
        <w:rPr>
          <w:rStyle w:val="apple-style-span"/>
          <w:rFonts w:ascii="Times New Roman" w:hAnsi="Times New Roman"/>
          <w:color w:val="000000"/>
        </w:rPr>
        <w:t>УДК 82.091 +УДК 821.133.1.05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color w:val="000000"/>
        </w:rPr>
        <w:t xml:space="preserve"> выравнивание по левому краю)</w:t>
      </w:r>
      <w:r>
        <w:rPr>
          <w:rFonts w:ascii="Times New Roman" w:hAnsi="Times New Roman"/>
        </w:rPr>
        <w:t>, во второй – название статьи, в третьей – фамилия и инициалы автора, в четвертой – фамилия и инициалы научного руководителя, в пятой – город и учебное заведение автора, в шестой – адрес электронной почты автора (выравнивание по центру), в седьмой – Поступила в редакцию. Далее следуют аннотация и ключевые слова. (на русском и английском).</w:t>
      </w:r>
    </w:p>
    <w:p w14:paraId="7B2FA03E" w14:textId="77777777" w:rsidR="00C82B79" w:rsidRDefault="00C82B79" w:rsidP="00C82B7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Сноски в тексте статьи оформляются согласно нумерации списка использованной литературы, например: [3, с. 35], где первый знак – порядковый номер по списку, а второй – номер цитированной страницы. Завершает публикацию библиографический список, содержащий пронумерованный перечень цитированных работ </w:t>
      </w:r>
      <w:r>
        <w:rPr>
          <w:rFonts w:ascii="Times New Roman" w:hAnsi="Times New Roman"/>
          <w:b/>
        </w:rPr>
        <w:t>в порядке их упоминания в статье</w:t>
      </w:r>
      <w:r>
        <w:rPr>
          <w:rFonts w:ascii="Times New Roman" w:hAnsi="Times New Roman"/>
        </w:rPr>
        <w:t>, оформленный в соответствии с ГОСТ.</w:t>
      </w:r>
    </w:p>
    <w:p w14:paraId="6D235F42" w14:textId="77777777" w:rsidR="00C82B79" w:rsidRDefault="00C82B79" w:rsidP="00C82B7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Сноска на примечание оформляется через верхний индекс.</w:t>
      </w:r>
    </w:p>
    <w:p w14:paraId="010A672F" w14:textId="77777777" w:rsidR="00C82B79" w:rsidRDefault="00C82B79" w:rsidP="00C82B7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Статья не должна содержать нумерацию страниц, автоматические переносы слов, концевые сноски.</w:t>
      </w:r>
    </w:p>
    <w:p w14:paraId="07252176" w14:textId="77777777" w:rsidR="00C82B79" w:rsidRDefault="00C82B79" w:rsidP="00C82B7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Пример оформления списка литературы</w:t>
      </w:r>
    </w:p>
    <w:p w14:paraId="368165DD" w14:textId="77777777" w:rsidR="00C82B79" w:rsidRDefault="00C82B79" w:rsidP="00C82B79">
      <w:pPr>
        <w:rPr>
          <w:rFonts w:ascii="Times New Roman" w:hAnsi="Times New Roman"/>
        </w:rPr>
      </w:pPr>
    </w:p>
    <w:p w14:paraId="1D2DA4E5" w14:textId="7ADCE36A" w:rsidR="00C82B79" w:rsidRPr="00D44DBE" w:rsidRDefault="00C82B79" w:rsidP="00D44DBE">
      <w:pPr>
        <w:ind w:firstLine="540"/>
        <w:jc w:val="both"/>
      </w:pPr>
      <w:r>
        <w:rPr>
          <w:rFonts w:ascii="Times New Roman" w:hAnsi="Times New Roman"/>
        </w:rPr>
        <w:t xml:space="preserve">1. </w:t>
      </w:r>
      <w:r w:rsidR="003D46DE">
        <w:rPr>
          <w:rFonts w:ascii="Times New Roman" w:hAnsi="Times New Roman"/>
        </w:rPr>
        <w:t xml:space="preserve">Ницше Ф. Человеческое, слишком человеческое. </w:t>
      </w:r>
      <w:r>
        <w:rPr>
          <w:rFonts w:ascii="Times New Roman" w:hAnsi="Times New Roman"/>
        </w:rPr>
        <w:t xml:space="preserve">[Электронный ресурс] Режим доступа: </w:t>
      </w:r>
      <w:hyperlink r:id="rId8" w:history="1">
        <w:r w:rsidR="00D44DBE" w:rsidRPr="00BF42EF">
          <w:rPr>
            <w:rStyle w:val="a8"/>
          </w:rPr>
          <w:t>https://aldebaran.ru/author/nicshe_fridrih/kniga_chelovecheskoe_slishkom_chelovecheskoe/read/</w:t>
        </w:r>
      </w:hyperlink>
      <w:r w:rsidR="00D44DBE">
        <w:t xml:space="preserve"> </w:t>
      </w:r>
      <w:r>
        <w:rPr>
          <w:rFonts w:ascii="Times New Roman" w:hAnsi="Times New Roman"/>
        </w:rPr>
        <w:t>(дата обращения 20.03.2011).</w:t>
      </w:r>
    </w:p>
    <w:p w14:paraId="7B1B99A3" w14:textId="77777777" w:rsidR="00C82B79" w:rsidRDefault="00C82B79" w:rsidP="00C82B7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Розанов В.В. О легенде «Великий инквизитор» // Розанов В.В. О великом инквизиторе: Достоевский и последующие. М.: Молодая гвардия, 1991. С.73–184.</w:t>
      </w:r>
    </w:p>
    <w:p w14:paraId="6CE2081C" w14:textId="77777777" w:rsidR="00C82B79" w:rsidRDefault="00C82B79" w:rsidP="00C82B7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Достоевский Ф.М. Братья Карамазовы // Достоевский Ф.М. Собр. соч.: в 30 т. Т.14. Л.: Наука. Ленингр. </w:t>
      </w:r>
      <w:proofErr w:type="spellStart"/>
      <w:r>
        <w:rPr>
          <w:rFonts w:ascii="Times New Roman" w:hAnsi="Times New Roman"/>
        </w:rPr>
        <w:t>отд-ние</w:t>
      </w:r>
      <w:proofErr w:type="spellEnd"/>
      <w:r>
        <w:rPr>
          <w:rFonts w:ascii="Times New Roman" w:hAnsi="Times New Roman"/>
        </w:rPr>
        <w:t>, 1976. 512 с.</w:t>
      </w:r>
    </w:p>
    <w:p w14:paraId="365E0ACA" w14:textId="77777777" w:rsidR="00C82B79" w:rsidRDefault="00C82B79" w:rsidP="00C82B7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Гоцци. К. Сказки для театра: пер. с ит. / Вступ. ст. Н. Томашевского; </w:t>
      </w:r>
      <w:proofErr w:type="spellStart"/>
      <w:r>
        <w:rPr>
          <w:rFonts w:ascii="Times New Roman" w:hAnsi="Times New Roman"/>
        </w:rPr>
        <w:t>Коммент</w:t>
      </w:r>
      <w:proofErr w:type="spellEnd"/>
      <w:r>
        <w:rPr>
          <w:rFonts w:ascii="Times New Roman" w:hAnsi="Times New Roman"/>
        </w:rPr>
        <w:t xml:space="preserve">. С. </w:t>
      </w:r>
      <w:proofErr w:type="spellStart"/>
      <w:r>
        <w:rPr>
          <w:rFonts w:ascii="Times New Roman" w:hAnsi="Times New Roman"/>
        </w:rPr>
        <w:t>Мокульского</w:t>
      </w:r>
      <w:proofErr w:type="spellEnd"/>
      <w:r>
        <w:rPr>
          <w:rFonts w:ascii="Times New Roman" w:hAnsi="Times New Roman"/>
        </w:rPr>
        <w:t>. М.: Правда, 1989. 576 с.</w:t>
      </w:r>
    </w:p>
    <w:p w14:paraId="50D0C185" w14:textId="77777777" w:rsidR="00C82B79" w:rsidRDefault="00C82B79" w:rsidP="00C82B7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Томашевский Н. Сказки Карло Гоцци // Гоцци К. Сказки для театра. М.: Правда, 1989. С. 3–10.</w:t>
      </w:r>
    </w:p>
    <w:p w14:paraId="739CF8DC" w14:textId="77777777" w:rsidR="00C82B79" w:rsidRDefault="00C82B79" w:rsidP="00C82B7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Немецкая романтическая комедия / Сост., вступ. ст. А.В. Карельского. СПб.: Азбука-классика, 2001. 512 с. </w:t>
      </w:r>
    </w:p>
    <w:p w14:paraId="6803FF30" w14:textId="77777777" w:rsidR="00C82B79" w:rsidRDefault="00C82B79" w:rsidP="00C82B79">
      <w:pPr>
        <w:pStyle w:val="a3"/>
        <w:spacing w:before="0" w:beforeAutospacing="0" w:after="0" w:afterAutospacing="0"/>
        <w:jc w:val="center"/>
        <w:rPr>
          <w:rFonts w:eastAsia="Calibri"/>
          <w:b/>
          <w:lang w:eastAsia="en-US"/>
        </w:rPr>
      </w:pPr>
    </w:p>
    <w:p w14:paraId="7C61CA99" w14:textId="77777777" w:rsidR="00C82B79" w:rsidRDefault="00C82B79" w:rsidP="00C82B79">
      <w:pPr>
        <w:pStyle w:val="a3"/>
        <w:spacing w:before="0" w:beforeAutospacing="0" w:after="0" w:afterAutospacing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 УВАЖЕНИЕМ, ОРГАНИЗАЦИОННЫЙ КОМИТЕТ КОНФЕРЕНЦИИ</w:t>
      </w:r>
    </w:p>
    <w:p w14:paraId="4EA63A94" w14:textId="77777777" w:rsidR="00C82B79" w:rsidRDefault="00C82B79"/>
    <w:sectPr w:rsidR="00C8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31CB8"/>
    <w:multiLevelType w:val="hybridMultilevel"/>
    <w:tmpl w:val="5DE464C2"/>
    <w:lvl w:ilvl="0" w:tplc="4A8A0A2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B9"/>
    <w:rsid w:val="00055BB9"/>
    <w:rsid w:val="0013205B"/>
    <w:rsid w:val="00146E58"/>
    <w:rsid w:val="001A3DF3"/>
    <w:rsid w:val="002F60B1"/>
    <w:rsid w:val="003D46DE"/>
    <w:rsid w:val="0071659F"/>
    <w:rsid w:val="00764B33"/>
    <w:rsid w:val="008B482B"/>
    <w:rsid w:val="008C1AA6"/>
    <w:rsid w:val="00965D34"/>
    <w:rsid w:val="0099596B"/>
    <w:rsid w:val="009E2E95"/>
    <w:rsid w:val="00A30E96"/>
    <w:rsid w:val="00A32936"/>
    <w:rsid w:val="00AB1DE0"/>
    <w:rsid w:val="00AB33A1"/>
    <w:rsid w:val="00B74544"/>
    <w:rsid w:val="00C82B79"/>
    <w:rsid w:val="00D44DBE"/>
    <w:rsid w:val="00FC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3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nhideWhenUsed/>
    <w:qFormat/>
    <w:rsid w:val="00AB33A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33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AB33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AB33A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AB33A1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semiHidden/>
    <w:unhideWhenUsed/>
    <w:rsid w:val="00AB33A1"/>
    <w:pPr>
      <w:spacing w:after="0" w:line="240" w:lineRule="auto"/>
      <w:jc w:val="center"/>
    </w:pPr>
    <w:rPr>
      <w:rFonts w:ascii="Arial Narrow" w:eastAsia="Calibri" w:hAnsi="Arial Narrow" w:cs="Arial Narrow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AB33A1"/>
    <w:rPr>
      <w:rFonts w:ascii="Arial Narrow" w:eastAsia="Calibri" w:hAnsi="Arial Narrow" w:cs="Arial Narrow"/>
      <w:sz w:val="28"/>
      <w:szCs w:val="28"/>
      <w:lang w:eastAsia="ru-RU"/>
    </w:rPr>
  </w:style>
  <w:style w:type="paragraph" w:customStyle="1" w:styleId="r">
    <w:name w:val="r"/>
    <w:basedOn w:val="a"/>
    <w:rsid w:val="00AB33A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8">
    <w:name w:val="Hyperlink"/>
    <w:unhideWhenUsed/>
    <w:rsid w:val="00C82B79"/>
    <w:rPr>
      <w:color w:val="0000FF"/>
      <w:u w:val="single"/>
    </w:rPr>
  </w:style>
  <w:style w:type="character" w:customStyle="1" w:styleId="apple-style-span">
    <w:name w:val="apple-style-span"/>
    <w:rsid w:val="00C82B79"/>
  </w:style>
  <w:style w:type="character" w:styleId="a9">
    <w:name w:val="FollowedHyperlink"/>
    <w:basedOn w:val="a0"/>
    <w:uiPriority w:val="99"/>
    <w:semiHidden/>
    <w:unhideWhenUsed/>
    <w:rsid w:val="003D46D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4DBE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B745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nhideWhenUsed/>
    <w:qFormat/>
    <w:rsid w:val="00AB33A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33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AB33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AB33A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AB33A1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semiHidden/>
    <w:unhideWhenUsed/>
    <w:rsid w:val="00AB33A1"/>
    <w:pPr>
      <w:spacing w:after="0" w:line="240" w:lineRule="auto"/>
      <w:jc w:val="center"/>
    </w:pPr>
    <w:rPr>
      <w:rFonts w:ascii="Arial Narrow" w:eastAsia="Calibri" w:hAnsi="Arial Narrow" w:cs="Arial Narrow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AB33A1"/>
    <w:rPr>
      <w:rFonts w:ascii="Arial Narrow" w:eastAsia="Calibri" w:hAnsi="Arial Narrow" w:cs="Arial Narrow"/>
      <w:sz w:val="28"/>
      <w:szCs w:val="28"/>
      <w:lang w:eastAsia="ru-RU"/>
    </w:rPr>
  </w:style>
  <w:style w:type="paragraph" w:customStyle="1" w:styleId="r">
    <w:name w:val="r"/>
    <w:basedOn w:val="a"/>
    <w:rsid w:val="00AB33A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8">
    <w:name w:val="Hyperlink"/>
    <w:unhideWhenUsed/>
    <w:rsid w:val="00C82B79"/>
    <w:rPr>
      <w:color w:val="0000FF"/>
      <w:u w:val="single"/>
    </w:rPr>
  </w:style>
  <w:style w:type="character" w:customStyle="1" w:styleId="apple-style-span">
    <w:name w:val="apple-style-span"/>
    <w:rsid w:val="00C82B79"/>
  </w:style>
  <w:style w:type="character" w:styleId="a9">
    <w:name w:val="FollowedHyperlink"/>
    <w:basedOn w:val="a0"/>
    <w:uiPriority w:val="99"/>
    <w:semiHidden/>
    <w:unhideWhenUsed/>
    <w:rsid w:val="003D46D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4DBE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B745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debaran.ru/author/nicshe_fridrih/kniga_chelovecheskoe_slishkom_chelovecheskoe/read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D129E-2E5F-4C5B-BF9D-E202EFC9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</cp:revision>
  <dcterms:created xsi:type="dcterms:W3CDTF">2020-02-18T12:41:00Z</dcterms:created>
  <dcterms:modified xsi:type="dcterms:W3CDTF">2021-03-02T13:14:00Z</dcterms:modified>
</cp:coreProperties>
</file>